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Monksdown Readathon </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01">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Parents,</w:t>
      </w:r>
    </w:p>
    <w:p w:rsidR="00000000" w:rsidDel="00000000" w:rsidP="00000000" w:rsidRDefault="00000000" w:rsidRPr="00000000" w14:paraId="00000002">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From the 5</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 2018 Monksdown will be celebrating everything ‘Reading’. Over a two week period we will promote our love of reading through numerous activitites. This will all end on Thursday 15</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 with a ‘Drop Everything and Read’ day. Children will be able to wear their pyjamas and bring in their favourite book – when the bell rings they will drop everything and read. For this we will ask for a contribution of £1, with the procedes helping Alder Hey to buy books and bring authors in to entertain the children.</w:t>
      </w:r>
    </w:p>
    <w:p w:rsidR="00000000" w:rsidDel="00000000" w:rsidP="00000000" w:rsidRDefault="00000000" w:rsidRPr="00000000" w14:paraId="00000003">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During these weeks we will also be inviting parents in to read with their children in our school library. This will be an opportunity for you to see the wonderful selection on offer to the children, help promote their love of reading and maybe even sign up yourself to enjoy the wonderful parent section our library has to offer.</w:t>
      </w:r>
    </w:p>
    <w:p w:rsidR="00000000" w:rsidDel="00000000" w:rsidP="00000000" w:rsidRDefault="00000000" w:rsidRPr="00000000" w14:paraId="00000004">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hope this will be a fantastic event within school that will help inspire our children, and yourselves, to love reading.</w:t>
      </w:r>
    </w:p>
    <w:p w:rsidR="00000000" w:rsidDel="00000000" w:rsidP="00000000" w:rsidRDefault="00000000" w:rsidRPr="00000000" w14:paraId="00000005">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Yours Sincerely</w:t>
      </w:r>
    </w:p>
    <w:p w:rsidR="00000000" w:rsidDel="00000000" w:rsidP="00000000" w:rsidRDefault="00000000" w:rsidRPr="00000000" w14:paraId="00000006">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S Gough</w:t>
      </w:r>
    </w:p>
    <w:p w:rsidR="00000000" w:rsidDel="00000000" w:rsidP="00000000" w:rsidRDefault="00000000" w:rsidRPr="00000000" w14:paraId="00000007">
      <w:pPr>
        <w:contextualSpacing w:val="0"/>
        <w:jc w:val="center"/>
        <w:rPr>
          <w:rFonts w:ascii="Dancing Script" w:cs="Dancing Script" w:eastAsia="Dancing Script" w:hAnsi="Dancing Script"/>
          <w:i w:val="1"/>
        </w:rPr>
      </w:pPr>
      <w:r w:rsidDel="00000000" w:rsidR="00000000" w:rsidRPr="00000000">
        <w:rPr>
          <w:rFonts w:ascii="Dancing Script" w:cs="Dancing Script" w:eastAsia="Dancing Script" w:hAnsi="Dancing Script"/>
          <w:i w:val="1"/>
          <w:rtl w:val="0"/>
        </w:rPr>
        <w:t xml:space="preserve">“The more that you read, the more that you know.</w:t>
      </w:r>
    </w:p>
    <w:p w:rsidR="00000000" w:rsidDel="00000000" w:rsidP="00000000" w:rsidRDefault="00000000" w:rsidRPr="00000000" w14:paraId="00000008">
      <w:pPr>
        <w:contextualSpacing w:val="0"/>
        <w:jc w:val="center"/>
        <w:rPr>
          <w:rFonts w:ascii="Dancing Script" w:cs="Dancing Script" w:eastAsia="Dancing Script" w:hAnsi="Dancing Script"/>
          <w:i w:val="1"/>
        </w:rPr>
      </w:pPr>
      <w:r w:rsidDel="00000000" w:rsidR="00000000" w:rsidRPr="00000000">
        <w:rPr>
          <w:rFonts w:ascii="Dancing Script" w:cs="Dancing Script" w:eastAsia="Dancing Script" w:hAnsi="Dancing Script"/>
          <w:i w:val="1"/>
          <w:rtl w:val="0"/>
        </w:rPr>
        <w:t xml:space="preserve">The more that you learn, the more places you’ll go.”</w:t>
      </w:r>
    </w:p>
    <w:p w:rsidR="00000000" w:rsidDel="00000000" w:rsidP="00000000" w:rsidRDefault="00000000" w:rsidRPr="00000000" w14:paraId="00000009">
      <w:pPr>
        <w:contextualSpacing w:val="0"/>
        <w:jc w:val="center"/>
        <w:rPr>
          <w:rFonts w:ascii="Dancing Script" w:cs="Dancing Script" w:eastAsia="Dancing Script" w:hAnsi="Dancing Script"/>
          <w:i w:val="1"/>
        </w:rPr>
      </w:pPr>
      <w:r w:rsidDel="00000000" w:rsidR="00000000" w:rsidRPr="00000000">
        <w:rPr>
          <w:rFonts w:ascii="Dancing Script" w:cs="Dancing Script" w:eastAsia="Dancing Script" w:hAnsi="Dancing Script"/>
          <w:i w:val="1"/>
          <w:rtl w:val="0"/>
        </w:rPr>
        <w:t xml:space="preserve">Dr Seuss </w:t>
      </w:r>
    </w:p>
    <w:tbl>
      <w:tblPr>
        <w:tblStyle w:val="Table1"/>
        <w:tblW w:w="93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8"/>
        <w:gridCol w:w="3108"/>
        <w:gridCol w:w="3111"/>
        <w:tblGridChange w:id="0">
          <w:tblGrid>
            <w:gridCol w:w="3108"/>
            <w:gridCol w:w="3108"/>
            <w:gridCol w:w="3111"/>
          </w:tblGrid>
        </w:tblGridChange>
      </w:tblGrid>
      <w:tr>
        <w:trPr>
          <w:trHeight w:val="500" w:hRule="atLeast"/>
        </w:trPr>
        <w:tc>
          <w:tcPr/>
          <w:p w:rsidR="00000000" w:rsidDel="00000000" w:rsidP="00000000" w:rsidRDefault="00000000" w:rsidRPr="00000000" w14:paraId="0000000A">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Time Table to Visit Library</w:t>
            </w:r>
          </w:p>
        </w:tc>
        <w:tc>
          <w:tcPr/>
          <w:p w:rsidR="00000000" w:rsidDel="00000000" w:rsidP="00000000" w:rsidRDefault="00000000" w:rsidRPr="00000000" w14:paraId="0000000B">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9:00 – 9:30</w:t>
            </w:r>
          </w:p>
        </w:tc>
        <w:tc>
          <w:tcPr/>
          <w:p w:rsidR="00000000" w:rsidDel="00000000" w:rsidP="00000000" w:rsidRDefault="00000000" w:rsidRPr="00000000" w14:paraId="0000000C">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2:30 – 3:00</w:t>
            </w:r>
          </w:p>
        </w:tc>
      </w:tr>
      <w:tr>
        <w:trPr>
          <w:trHeight w:val="500" w:hRule="atLeast"/>
        </w:trPr>
        <w:tc>
          <w:tcPr/>
          <w:p w:rsidR="00000000" w:rsidDel="00000000" w:rsidP="00000000" w:rsidRDefault="00000000" w:rsidRPr="00000000" w14:paraId="0000000D">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Monday 5</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0E">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FF</w:t>
            </w:r>
          </w:p>
        </w:tc>
        <w:tc>
          <w:tcPr/>
          <w:p w:rsidR="00000000" w:rsidDel="00000000" w:rsidP="00000000" w:rsidRDefault="00000000" w:rsidRPr="00000000" w14:paraId="0000000F">
            <w:pPr>
              <w:contextualSpacing w:val="0"/>
              <w:jc w:val="center"/>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LL</w:t>
            </w:r>
          </w:p>
        </w:tc>
      </w:tr>
      <w:tr>
        <w:trPr>
          <w:trHeight w:val="500" w:hRule="atLeast"/>
        </w:trPr>
        <w:tc>
          <w:tcPr/>
          <w:p w:rsidR="00000000" w:rsidDel="00000000" w:rsidP="00000000" w:rsidRDefault="00000000" w:rsidRPr="00000000" w14:paraId="00000010">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Tuesday 6</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11">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BB</w:t>
            </w:r>
          </w:p>
        </w:tc>
        <w:tc>
          <w:tcPr/>
          <w:p w:rsidR="00000000" w:rsidDel="00000000" w:rsidP="00000000" w:rsidRDefault="00000000" w:rsidRPr="00000000" w14:paraId="00000012">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1U</w:t>
            </w:r>
          </w:p>
        </w:tc>
      </w:tr>
      <w:tr>
        <w:trPr>
          <w:trHeight w:val="500" w:hRule="atLeast"/>
        </w:trPr>
        <w:tc>
          <w:tcPr/>
          <w:p w:rsidR="00000000" w:rsidDel="00000000" w:rsidP="00000000" w:rsidRDefault="00000000" w:rsidRPr="00000000" w14:paraId="00000013">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Wednesday 7</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14">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1B</w:t>
            </w:r>
          </w:p>
        </w:tc>
        <w:tc>
          <w:tcPr/>
          <w:p w:rsidR="00000000" w:rsidDel="00000000" w:rsidP="00000000" w:rsidRDefault="00000000" w:rsidRPr="00000000" w14:paraId="00000015">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1S</w:t>
            </w:r>
          </w:p>
        </w:tc>
      </w:tr>
      <w:tr>
        <w:trPr>
          <w:trHeight w:val="480" w:hRule="atLeast"/>
        </w:trPr>
        <w:tc>
          <w:tcPr/>
          <w:p w:rsidR="00000000" w:rsidDel="00000000" w:rsidP="00000000" w:rsidRDefault="00000000" w:rsidRPr="00000000" w14:paraId="00000016">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Thursday 8</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17">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2BY</w:t>
            </w:r>
          </w:p>
        </w:tc>
        <w:tc>
          <w:tcPr/>
          <w:p w:rsidR="00000000" w:rsidDel="00000000" w:rsidP="00000000" w:rsidRDefault="00000000" w:rsidRPr="00000000" w14:paraId="00000018">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2P</w:t>
            </w:r>
          </w:p>
        </w:tc>
      </w:tr>
      <w:tr>
        <w:trPr>
          <w:trHeight w:val="500" w:hRule="atLeast"/>
        </w:trPr>
        <w:tc>
          <w:tcPr/>
          <w:p w:rsidR="00000000" w:rsidDel="00000000" w:rsidP="00000000" w:rsidRDefault="00000000" w:rsidRPr="00000000" w14:paraId="00000019">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Friday 9</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1A">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2A</w:t>
            </w:r>
          </w:p>
        </w:tc>
        <w:tc>
          <w:tcPr/>
          <w:p w:rsidR="00000000" w:rsidDel="00000000" w:rsidP="00000000" w:rsidRDefault="00000000" w:rsidRPr="00000000" w14:paraId="0000001B">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3C</w:t>
            </w:r>
          </w:p>
        </w:tc>
      </w:tr>
      <w:tr>
        <w:trPr>
          <w:trHeight w:val="500" w:hRule="atLeast"/>
        </w:trPr>
        <w:tc>
          <w:tcPr/>
          <w:p w:rsidR="00000000" w:rsidDel="00000000" w:rsidP="00000000" w:rsidRDefault="00000000" w:rsidRPr="00000000" w14:paraId="0000001C">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Monday 12</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1D">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3LC</w:t>
            </w:r>
          </w:p>
        </w:tc>
        <w:tc>
          <w:tcPr/>
          <w:p w:rsidR="00000000" w:rsidDel="00000000" w:rsidP="00000000" w:rsidRDefault="00000000" w:rsidRPr="00000000" w14:paraId="0000001E">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4A</w:t>
            </w:r>
          </w:p>
        </w:tc>
      </w:tr>
      <w:tr>
        <w:trPr>
          <w:trHeight w:val="500" w:hRule="atLeast"/>
        </w:trPr>
        <w:tc>
          <w:tcPr/>
          <w:p w:rsidR="00000000" w:rsidDel="00000000" w:rsidP="00000000" w:rsidRDefault="00000000" w:rsidRPr="00000000" w14:paraId="0000001F">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Tuesday 13th November</w:t>
            </w:r>
          </w:p>
        </w:tc>
        <w:tc>
          <w:tcPr/>
          <w:p w:rsidR="00000000" w:rsidDel="00000000" w:rsidP="00000000" w:rsidRDefault="00000000" w:rsidRPr="00000000" w14:paraId="00000020">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4J</w:t>
            </w:r>
          </w:p>
        </w:tc>
        <w:tc>
          <w:tcPr/>
          <w:p w:rsidR="00000000" w:rsidDel="00000000" w:rsidP="00000000" w:rsidRDefault="00000000" w:rsidRPr="00000000" w14:paraId="00000021">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5H</w:t>
            </w:r>
          </w:p>
        </w:tc>
      </w:tr>
      <w:tr>
        <w:trPr>
          <w:trHeight w:val="500" w:hRule="atLeast"/>
        </w:trPr>
        <w:tc>
          <w:tcPr/>
          <w:p w:rsidR="00000000" w:rsidDel="00000000" w:rsidP="00000000" w:rsidRDefault="00000000" w:rsidRPr="00000000" w14:paraId="00000022">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Wednesday 14</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23">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5S</w:t>
            </w:r>
          </w:p>
        </w:tc>
        <w:tc>
          <w:tcPr/>
          <w:p w:rsidR="00000000" w:rsidDel="00000000" w:rsidP="00000000" w:rsidRDefault="00000000" w:rsidRPr="00000000" w14:paraId="00000024">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6F</w:t>
            </w:r>
          </w:p>
        </w:tc>
      </w:tr>
      <w:tr>
        <w:trPr>
          <w:trHeight w:val="500" w:hRule="atLeast"/>
        </w:trPr>
        <w:tc>
          <w:tcPr/>
          <w:p w:rsidR="00000000" w:rsidDel="00000000" w:rsidP="00000000" w:rsidRDefault="00000000" w:rsidRPr="00000000" w14:paraId="00000025">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Thursday 15</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November</w:t>
            </w:r>
          </w:p>
        </w:tc>
        <w:tc>
          <w:tcPr/>
          <w:p w:rsidR="00000000" w:rsidDel="00000000" w:rsidP="00000000" w:rsidRDefault="00000000" w:rsidRPr="00000000" w14:paraId="00000026">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6W</w:t>
            </w:r>
          </w:p>
        </w:tc>
        <w:tc>
          <w:tcPr/>
          <w:p w:rsidR="00000000" w:rsidDel="00000000" w:rsidP="00000000" w:rsidRDefault="00000000" w:rsidRPr="00000000" w14:paraId="00000027">
            <w:pPr>
              <w:contextualSpacing w:val="0"/>
              <w:jc w:val="cente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28">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